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6A413" w14:textId="77777777" w:rsidR="00944C5D" w:rsidRPr="00301968" w:rsidRDefault="00944C5D" w:rsidP="007C7920">
      <w:pPr>
        <w:autoSpaceDE w:val="0"/>
        <w:autoSpaceDN w:val="0"/>
        <w:adjustRightInd w:val="0"/>
        <w:ind w:firstLine="698"/>
        <w:jc w:val="right"/>
        <w:rPr>
          <w:rFonts w:cs="Times New Roman"/>
          <w:b/>
          <w:bCs/>
          <w:color w:val="26282F"/>
          <w:szCs w:val="28"/>
        </w:rPr>
      </w:pPr>
      <w:bookmarkStart w:id="0" w:name="sub_1016"/>
      <w:r w:rsidRPr="00301968">
        <w:rPr>
          <w:rFonts w:cs="Times New Roman"/>
          <w:b/>
          <w:bCs/>
          <w:color w:val="26282F"/>
          <w:szCs w:val="28"/>
        </w:rPr>
        <w:t>Утверждены</w:t>
      </w:r>
    </w:p>
    <w:p w14:paraId="2679D74B" w14:textId="65F276DB" w:rsidR="007C7920" w:rsidRPr="00301968" w:rsidRDefault="00000000" w:rsidP="007C7920">
      <w:pPr>
        <w:autoSpaceDE w:val="0"/>
        <w:autoSpaceDN w:val="0"/>
        <w:adjustRightInd w:val="0"/>
        <w:ind w:firstLine="698"/>
        <w:jc w:val="right"/>
        <w:rPr>
          <w:rFonts w:cs="Times New Roman"/>
          <w:szCs w:val="28"/>
        </w:rPr>
      </w:pPr>
      <w:hyperlink w:anchor="sub_0" w:history="1">
        <w:r w:rsidR="007C7920" w:rsidRPr="00301968">
          <w:rPr>
            <w:rFonts w:cs="Times New Roman"/>
            <w:b/>
            <w:bCs/>
            <w:szCs w:val="28"/>
          </w:rPr>
          <w:t>постановлением</w:t>
        </w:r>
      </w:hyperlink>
      <w:r w:rsidR="007C7920" w:rsidRPr="00301968">
        <w:rPr>
          <w:rFonts w:cs="Times New Roman"/>
          <w:b/>
          <w:bCs/>
          <w:szCs w:val="28"/>
        </w:rPr>
        <w:t xml:space="preserve"> П</w:t>
      </w:r>
      <w:r w:rsidR="007C7920" w:rsidRPr="00301968">
        <w:rPr>
          <w:rFonts w:cs="Times New Roman"/>
          <w:b/>
          <w:bCs/>
          <w:color w:val="26282F"/>
          <w:szCs w:val="28"/>
        </w:rPr>
        <w:t>равительства</w:t>
      </w:r>
      <w:r w:rsidR="007C7920" w:rsidRPr="00301968">
        <w:rPr>
          <w:rFonts w:cs="Times New Roman"/>
          <w:b/>
          <w:bCs/>
          <w:color w:val="26282F"/>
          <w:szCs w:val="28"/>
        </w:rPr>
        <w:br/>
        <w:t>Российской Федерации</w:t>
      </w:r>
      <w:r w:rsidR="007C7920" w:rsidRPr="00301968">
        <w:rPr>
          <w:rFonts w:cs="Times New Roman"/>
          <w:b/>
          <w:bCs/>
          <w:color w:val="26282F"/>
          <w:szCs w:val="28"/>
        </w:rPr>
        <w:br/>
        <w:t>от 13 сентября 2021 г. N 1547</w:t>
      </w:r>
    </w:p>
    <w:p w14:paraId="2B450DF9" w14:textId="77777777" w:rsidR="007C7920" w:rsidRPr="00301968" w:rsidRDefault="007C7920" w:rsidP="007C7920">
      <w:pPr>
        <w:autoSpaceDE w:val="0"/>
        <w:autoSpaceDN w:val="0"/>
        <w:adjustRightInd w:val="0"/>
        <w:ind w:firstLine="720"/>
        <w:rPr>
          <w:rFonts w:cs="Times New Roman"/>
          <w:szCs w:val="28"/>
        </w:rPr>
      </w:pPr>
    </w:p>
    <w:p w14:paraId="1335C601" w14:textId="77777777" w:rsidR="007C7920" w:rsidRPr="00301968" w:rsidRDefault="007C7920" w:rsidP="007C7920">
      <w:pPr>
        <w:autoSpaceDE w:val="0"/>
        <w:autoSpaceDN w:val="0"/>
        <w:adjustRightInd w:val="0"/>
        <w:spacing w:before="108" w:after="108"/>
        <w:jc w:val="center"/>
        <w:outlineLvl w:val="0"/>
        <w:rPr>
          <w:rFonts w:cs="Times New Roman"/>
          <w:b/>
          <w:bCs/>
          <w:color w:val="26282F"/>
          <w:szCs w:val="28"/>
        </w:rPr>
      </w:pPr>
      <w:r w:rsidRPr="00301968">
        <w:rPr>
          <w:rFonts w:cs="Times New Roman"/>
          <w:b/>
          <w:bCs/>
          <w:color w:val="26282F"/>
          <w:szCs w:val="28"/>
        </w:rPr>
        <w:t>Правила подключения (технологического присоединения) газоиспользующего оборудования и объектов капитального строительства к сетям газораспределения</w:t>
      </w:r>
    </w:p>
    <w:p w14:paraId="10F9BEDA" w14:textId="77777777" w:rsidR="007C7920" w:rsidRPr="00301968" w:rsidRDefault="007C7920" w:rsidP="007C7920">
      <w:pPr>
        <w:autoSpaceDE w:val="0"/>
        <w:autoSpaceDN w:val="0"/>
        <w:adjustRightInd w:val="0"/>
        <w:ind w:firstLine="720"/>
        <w:rPr>
          <w:rFonts w:cs="Times New Roman"/>
          <w:szCs w:val="28"/>
        </w:rPr>
      </w:pPr>
    </w:p>
    <w:p w14:paraId="7DF113CD" w14:textId="224C2120" w:rsidR="007C7920" w:rsidRPr="00301968" w:rsidRDefault="007C7920" w:rsidP="00301968">
      <w:pPr>
        <w:autoSpaceDE w:val="0"/>
        <w:autoSpaceDN w:val="0"/>
        <w:adjustRightInd w:val="0"/>
        <w:ind w:firstLine="720"/>
        <w:jc w:val="center"/>
        <w:rPr>
          <w:rFonts w:cs="Times New Roman"/>
          <w:b/>
          <w:bCs/>
          <w:szCs w:val="28"/>
        </w:rPr>
      </w:pPr>
      <w:r w:rsidRPr="00301968">
        <w:rPr>
          <w:rFonts w:cs="Times New Roman"/>
          <w:szCs w:val="28"/>
        </w:rPr>
        <w:t xml:space="preserve">п.16. </w:t>
      </w:r>
      <w:r w:rsidRPr="00301968">
        <w:rPr>
          <w:rFonts w:cs="Times New Roman"/>
          <w:b/>
          <w:bCs/>
          <w:szCs w:val="28"/>
        </w:rPr>
        <w:t>К заявке о подключении, направляемой заявителем единому оператору газификации, региональному оператору газификации или исполнителю, прилагаются следующие документы:</w:t>
      </w:r>
    </w:p>
    <w:p w14:paraId="0C13E8F4" w14:textId="77777777" w:rsidR="00301968" w:rsidRDefault="00301968" w:rsidP="007C7920">
      <w:pPr>
        <w:autoSpaceDE w:val="0"/>
        <w:autoSpaceDN w:val="0"/>
        <w:adjustRightInd w:val="0"/>
        <w:ind w:firstLine="720"/>
        <w:rPr>
          <w:rFonts w:cs="Times New Roman"/>
          <w:szCs w:val="28"/>
        </w:rPr>
      </w:pPr>
      <w:bookmarkStart w:id="1" w:name="sub_810030"/>
      <w:bookmarkEnd w:id="0"/>
    </w:p>
    <w:bookmarkEnd w:id="1"/>
    <w:p w14:paraId="70B573EF" w14:textId="15114981" w:rsidR="0087362A" w:rsidRPr="0087362A" w:rsidRDefault="0087362A" w:rsidP="0087362A">
      <w:pPr>
        <w:autoSpaceDE w:val="0"/>
        <w:autoSpaceDN w:val="0"/>
        <w:adjustRightInd w:val="0"/>
        <w:ind w:firstLine="720"/>
        <w:rPr>
          <w:rFonts w:cs="Times New Roman"/>
          <w:szCs w:val="28"/>
        </w:rPr>
      </w:pPr>
      <w:r w:rsidRPr="0087362A">
        <w:rPr>
          <w:rFonts w:cs="Times New Roman"/>
          <w:szCs w:val="28"/>
        </w:rPr>
        <w:t>а) ситуационный план</w:t>
      </w:r>
      <w:r>
        <w:rPr>
          <w:rFonts w:cs="Times New Roman"/>
          <w:szCs w:val="28"/>
        </w:rPr>
        <w:t xml:space="preserve"> (</w:t>
      </w:r>
      <w:r w:rsidRPr="0087362A">
        <w:rPr>
          <w:rFonts w:cs="Times New Roman"/>
          <w:szCs w:val="28"/>
        </w:rPr>
        <w:t>"ситуационный план" - графическая схема, составленная заявителем, на которой указаны расположение планируемого к подключению объекта капитального строительства и границы земельного участка, на котором располагается или будет располагаться такой объект капитального строительства,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графическая схема, составленная заявителем с использованием фрагмента публичной кадастровой карты или карты поисковых систем информационно-телекоммуникационной сети "Интернет", на которой заявителем в случае отсутствия изображения объекта капитального строительства и (или) границ земельного участка на данном фрагменте указываются планируемый к подключению объект капитального строительства и границы земельного участка, на котором располагается или будет располагаться такой объект капитального строительства</w:t>
      </w:r>
      <w:r>
        <w:rPr>
          <w:rFonts w:cs="Times New Roman"/>
          <w:szCs w:val="28"/>
        </w:rPr>
        <w:t>)</w:t>
      </w:r>
      <w:r w:rsidRPr="0087362A">
        <w:rPr>
          <w:rFonts w:cs="Times New Roman"/>
          <w:szCs w:val="28"/>
        </w:rPr>
        <w:t>;</w:t>
      </w:r>
    </w:p>
    <w:p w14:paraId="7C2D89F0" w14:textId="77777777" w:rsidR="0087362A" w:rsidRPr="0087362A" w:rsidRDefault="0087362A" w:rsidP="0087362A">
      <w:pPr>
        <w:autoSpaceDE w:val="0"/>
        <w:autoSpaceDN w:val="0"/>
        <w:adjustRightInd w:val="0"/>
        <w:ind w:firstLine="720"/>
        <w:rPr>
          <w:rFonts w:cs="Times New Roman"/>
          <w:szCs w:val="28"/>
        </w:rPr>
      </w:pPr>
      <w:r w:rsidRPr="0087362A">
        <w:rPr>
          <w:rFonts w:cs="Times New Roman"/>
          <w:szCs w:val="28"/>
        </w:rPr>
        <w:t>б) топографическая карта земельного участка заявителя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w:t>
      </w:r>
    </w:p>
    <w:p w14:paraId="7A11AE9A" w14:textId="39E477FF" w:rsidR="0087362A" w:rsidRPr="0087362A" w:rsidRDefault="0087362A" w:rsidP="0087362A">
      <w:pPr>
        <w:autoSpaceDE w:val="0"/>
        <w:autoSpaceDN w:val="0"/>
        <w:adjustRightInd w:val="0"/>
        <w:ind w:firstLine="720"/>
        <w:rPr>
          <w:rFonts w:cs="Times New Roman"/>
          <w:szCs w:val="28"/>
        </w:rPr>
      </w:pPr>
      <w:r w:rsidRPr="0087362A">
        <w:rPr>
          <w:rFonts w:cs="Times New Roman"/>
          <w:szCs w:val="28"/>
        </w:rPr>
        <w:t>в) копия документа, подтверждающего право собственности или иное предусмотренное законом право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r>
        <w:rPr>
          <w:rFonts w:cs="Times New Roman"/>
          <w:szCs w:val="28"/>
        </w:rPr>
        <w:t>.</w:t>
      </w:r>
      <w:r w:rsidRPr="0087362A">
        <w:rPr>
          <w:rFonts w:cs="Times New Roman"/>
          <w:szCs w:val="28"/>
        </w:rPr>
        <w:t xml:space="preserve"> </w:t>
      </w:r>
      <w:r>
        <w:rPr>
          <w:rFonts w:cs="Times New Roman"/>
          <w:szCs w:val="28"/>
        </w:rPr>
        <w:t>В</w:t>
      </w:r>
      <w:r w:rsidRPr="0087362A">
        <w:rPr>
          <w:rFonts w:cs="Times New Roman"/>
          <w:szCs w:val="28"/>
        </w:rPr>
        <w:t xml:space="preserve">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 Москве заявитель представляет копию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части 7 3 статьи 51 Градостроительного кодекса Российской Федерации, заявитель представляет реквизиты утвержденного проекта межевания </w:t>
      </w:r>
      <w:r w:rsidRPr="0087362A">
        <w:rPr>
          <w:rFonts w:cs="Times New Roman"/>
          <w:szCs w:val="28"/>
        </w:rPr>
        <w:lastRenderedPageBreak/>
        <w:t>территории либо копию схемы расположения земельного участка или земельных участков на кадастровом плане территории;</w:t>
      </w:r>
    </w:p>
    <w:p w14:paraId="136431E0" w14:textId="77777777" w:rsidR="0087362A" w:rsidRPr="0087362A" w:rsidRDefault="0087362A" w:rsidP="0087362A">
      <w:pPr>
        <w:autoSpaceDE w:val="0"/>
        <w:autoSpaceDN w:val="0"/>
        <w:adjustRightInd w:val="0"/>
        <w:ind w:firstLine="720"/>
        <w:rPr>
          <w:rFonts w:cs="Times New Roman"/>
          <w:szCs w:val="28"/>
        </w:rPr>
      </w:pPr>
      <w:r w:rsidRPr="0087362A">
        <w:rPr>
          <w:rFonts w:cs="Times New Roman"/>
          <w:szCs w:val="28"/>
        </w:rPr>
        <w:t>г) доверенность или иные документы, подтверждающие полномочия представителя заявителя (в случае, если заявка о подключении подается представителем заявителя);</w:t>
      </w:r>
    </w:p>
    <w:p w14:paraId="05DA0F75" w14:textId="77777777" w:rsidR="0087362A" w:rsidRPr="0087362A" w:rsidRDefault="0087362A" w:rsidP="0087362A">
      <w:pPr>
        <w:autoSpaceDE w:val="0"/>
        <w:autoSpaceDN w:val="0"/>
        <w:adjustRightInd w:val="0"/>
        <w:ind w:firstLine="720"/>
        <w:rPr>
          <w:rFonts w:cs="Times New Roman"/>
          <w:szCs w:val="28"/>
        </w:rPr>
      </w:pPr>
      <w:r w:rsidRPr="0087362A">
        <w:rPr>
          <w:rFonts w:cs="Times New Roman"/>
          <w:szCs w:val="28"/>
        </w:rPr>
        <w:t>д) расчет максимального часового расхода газа (не прилагается, если планируемый максимальный часовой расход газа не более 7 куб. метров);</w:t>
      </w:r>
    </w:p>
    <w:p w14:paraId="198FAE02" w14:textId="77777777" w:rsidR="0087362A" w:rsidRPr="0087362A" w:rsidRDefault="0087362A" w:rsidP="0087362A">
      <w:pPr>
        <w:autoSpaceDE w:val="0"/>
        <w:autoSpaceDN w:val="0"/>
        <w:adjustRightInd w:val="0"/>
        <w:ind w:firstLine="720"/>
        <w:rPr>
          <w:rFonts w:cs="Times New Roman"/>
          <w:szCs w:val="28"/>
        </w:rPr>
      </w:pPr>
      <w:r w:rsidRPr="0087362A">
        <w:rPr>
          <w:rFonts w:cs="Times New Roman"/>
          <w:szCs w:val="28"/>
        </w:rPr>
        <w:t>е) документы, предусмотренные пунктом 106 настоящих Правил, в случае предоставления технических условий при уступке мощности;</w:t>
      </w:r>
    </w:p>
    <w:p w14:paraId="3813468A" w14:textId="77777777" w:rsidR="0087362A" w:rsidRPr="0087362A" w:rsidRDefault="0087362A" w:rsidP="0087362A">
      <w:pPr>
        <w:autoSpaceDE w:val="0"/>
        <w:autoSpaceDN w:val="0"/>
        <w:adjustRightInd w:val="0"/>
        <w:ind w:firstLine="720"/>
        <w:rPr>
          <w:rFonts w:cs="Times New Roman"/>
          <w:szCs w:val="28"/>
        </w:rPr>
      </w:pPr>
      <w:r w:rsidRPr="0087362A">
        <w:rPr>
          <w:rFonts w:cs="Times New Roman"/>
          <w:szCs w:val="28"/>
        </w:rPr>
        <w:t>ж)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газопотребления в пределах территории, подлежащей комплексному развитию, в случае осуществления подключения (технологического присоединения), предусмотренного пунктом 97 настоящих Правил;</w:t>
      </w:r>
    </w:p>
    <w:p w14:paraId="0849E199" w14:textId="77777777" w:rsidR="0087362A" w:rsidRPr="0087362A" w:rsidRDefault="0087362A" w:rsidP="0087362A">
      <w:pPr>
        <w:autoSpaceDE w:val="0"/>
        <w:autoSpaceDN w:val="0"/>
        <w:adjustRightInd w:val="0"/>
        <w:ind w:firstLine="720"/>
        <w:rPr>
          <w:rFonts w:cs="Times New Roman"/>
          <w:szCs w:val="28"/>
        </w:rPr>
      </w:pPr>
      <w:r w:rsidRPr="0087362A">
        <w:rPr>
          <w:rFonts w:cs="Times New Roman"/>
          <w:szCs w:val="28"/>
        </w:rPr>
        <w:t>з) копия документа, подтверждающего право собственности или иное предусмотренное законом право на домовладение (объект индивидуального жилищного строительства или часть жилого дома блокированной застройки) и земельный участок, на котором расположено домовладение заявителя, а также страховой номер индивидуального лицевого счета либо право собственности или иное предусмотренное законом право на объект капитального строительства, в котором размещены фельдшерские и фельдшерско-акушерские пункты, кабинеты (отделения) врачей общей практики и врачебные амбулатории, входящие в состав имеющих лицензии на осуществление медицинской деятельности медицинских организаций государственной системы здравоохранения и муниципальной системы здравоохранения, и земельный участок, на котором расположены объекты капитального строительства заявителя (в случае подачи заявки о подключении в рамках раздела VII настоящих Правил);</w:t>
      </w:r>
    </w:p>
    <w:p w14:paraId="3A96ECE9" w14:textId="77777777" w:rsidR="0087362A" w:rsidRPr="0087362A" w:rsidRDefault="0087362A" w:rsidP="0087362A">
      <w:pPr>
        <w:autoSpaceDE w:val="0"/>
        <w:autoSpaceDN w:val="0"/>
        <w:adjustRightInd w:val="0"/>
        <w:ind w:firstLine="720"/>
        <w:rPr>
          <w:rFonts w:cs="Times New Roman"/>
          <w:szCs w:val="28"/>
        </w:rPr>
      </w:pPr>
      <w:r w:rsidRPr="0087362A">
        <w:rPr>
          <w:rFonts w:cs="Times New Roman"/>
          <w:szCs w:val="28"/>
        </w:rPr>
        <w:t>и) копия документа, подтверждающего право собственности или иное предусмотренное законом право на котельную, использующую газ в качестве топлива в целях выработки тепловой энергии, и земельный участок, на котором расположена котельная (в случае подачи заявки о подключении в рамках раздела IX настоящих Правил);</w:t>
      </w:r>
    </w:p>
    <w:p w14:paraId="5D39ADF3" w14:textId="5591AD81" w:rsidR="00B2674D" w:rsidRPr="00301968" w:rsidRDefault="0087362A" w:rsidP="0087362A">
      <w:pPr>
        <w:autoSpaceDE w:val="0"/>
        <w:autoSpaceDN w:val="0"/>
        <w:adjustRightInd w:val="0"/>
        <w:ind w:firstLine="720"/>
        <w:rPr>
          <w:rFonts w:cs="Times New Roman"/>
          <w:szCs w:val="28"/>
        </w:rPr>
      </w:pPr>
      <w:r w:rsidRPr="0087362A">
        <w:rPr>
          <w:rFonts w:cs="Times New Roman"/>
          <w:szCs w:val="28"/>
        </w:rPr>
        <w:t>к) копии лицензий на осуществление образовательной деятельности или лицензий на осуществление медицинской деятельности (в случае подачи заявки о подключении в рамках раздела IX настоящих Правил) либо копии лицензий на осуществление медицинской деятельности медицинских организаций государственной системы здравоохранения и муниципальной системы здравоохранения (в составе которых имеются фельдшерские и фельдшерско-акушерские пункты, кабинеты (отделения) врачей общей практики и врачебные амбулатории) в случае подачи заявки о подключении в рамках раздела VII настоящих Правил.</w:t>
      </w:r>
    </w:p>
    <w:sectPr w:rsidR="00B2674D" w:rsidRPr="00301968" w:rsidSect="00301968">
      <w:pgSz w:w="11900" w:h="16800"/>
      <w:pgMar w:top="737" w:right="680" w:bottom="851" w:left="124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drawingGridHorizontalSpacing w:val="140"/>
  <w:drawingGridVerticalSpacing w:val="381"/>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5BD"/>
    <w:rsid w:val="00301968"/>
    <w:rsid w:val="005F16A4"/>
    <w:rsid w:val="005F7ED4"/>
    <w:rsid w:val="007C7920"/>
    <w:rsid w:val="0087362A"/>
    <w:rsid w:val="00944C5D"/>
    <w:rsid w:val="00B2674D"/>
    <w:rsid w:val="00D32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AAC6F"/>
  <w15:chartTrackingRefBased/>
  <w15:docId w15:val="{36CE2A30-C61E-4320-8DC4-1134A55ED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ED4"/>
    <w:pPr>
      <w:spacing w:after="0" w:line="240" w:lineRule="auto"/>
      <w:jc w:val="both"/>
    </w:pPr>
    <w:rPr>
      <w:rFonts w:ascii="Times New Roman" w:hAnsi="Times New Roman"/>
      <w:sz w:val="28"/>
    </w:rPr>
  </w:style>
  <w:style w:type="paragraph" w:styleId="1">
    <w:name w:val="heading 1"/>
    <w:basedOn w:val="a"/>
    <w:next w:val="a"/>
    <w:link w:val="10"/>
    <w:uiPriority w:val="99"/>
    <w:qFormat/>
    <w:rsid w:val="007C7920"/>
    <w:pPr>
      <w:autoSpaceDE w:val="0"/>
      <w:autoSpaceDN w:val="0"/>
      <w:adjustRightInd w:val="0"/>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7C7920"/>
    <w:rPr>
      <w:color w:val="106BBE"/>
    </w:rPr>
  </w:style>
  <w:style w:type="character" w:customStyle="1" w:styleId="10">
    <w:name w:val="Заголовок 1 Знак"/>
    <w:basedOn w:val="a0"/>
    <w:link w:val="1"/>
    <w:uiPriority w:val="99"/>
    <w:rsid w:val="007C7920"/>
    <w:rPr>
      <w:rFonts w:ascii="Arial" w:hAnsi="Arial" w:cs="Arial"/>
      <w:b/>
      <w:bCs/>
      <w:color w:val="26282F"/>
      <w:sz w:val="24"/>
      <w:szCs w:val="24"/>
    </w:rPr>
  </w:style>
  <w:style w:type="character" w:customStyle="1" w:styleId="a4">
    <w:name w:val="Цветовое выделение"/>
    <w:uiPriority w:val="99"/>
    <w:rsid w:val="007C7920"/>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812</Words>
  <Characters>4634</Characters>
  <Application>Microsoft Office Word</Application>
  <DocSecurity>0</DocSecurity>
  <Lines>38</Lines>
  <Paragraphs>10</Paragraphs>
  <ScaleCrop>false</ScaleCrop>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Трубчанинова</dc:creator>
  <cp:keywords/>
  <dc:description/>
  <cp:lastModifiedBy>Наталья Трубчанинова</cp:lastModifiedBy>
  <cp:revision>3</cp:revision>
  <dcterms:created xsi:type="dcterms:W3CDTF">2023-03-10T09:56:00Z</dcterms:created>
  <dcterms:modified xsi:type="dcterms:W3CDTF">2023-03-10T10:00:00Z</dcterms:modified>
</cp:coreProperties>
</file>